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5A99" w14:textId="3EDC4DB0" w:rsidR="003A3DA2" w:rsidRDefault="003A3DA2" w:rsidP="003A3DA2">
      <w:pPr>
        <w:pStyle w:val="Overskrift1"/>
        <w:rPr>
          <w:sz w:val="24"/>
        </w:rPr>
      </w:pPr>
      <w:r>
        <w:t xml:space="preserve">Forstå din lønseddel </w:t>
      </w:r>
      <w:r w:rsidR="00511E91">
        <w:t>oktober</w:t>
      </w:r>
      <w:r w:rsidR="00ED0A23">
        <w:t xml:space="preserve"> 20</w:t>
      </w:r>
      <w:r w:rsidR="0020482C">
        <w:t>2</w:t>
      </w:r>
      <w:r w:rsidR="00372BFF">
        <w:t>2</w:t>
      </w:r>
      <w:r>
        <w:rPr>
          <w:sz w:val="24"/>
        </w:rPr>
        <w:t xml:space="preserve">                                 </w:t>
      </w:r>
    </w:p>
    <w:p w14:paraId="396A9EE3" w14:textId="209A3A6E" w:rsidR="003A3DA2" w:rsidRDefault="003A3DA2" w:rsidP="003A3DA2">
      <w:pPr>
        <w:pStyle w:val="Overskrift1"/>
        <w:rPr>
          <w:sz w:val="24"/>
        </w:rPr>
      </w:pPr>
      <w:r>
        <w:rPr>
          <w:sz w:val="24"/>
        </w:rPr>
        <w:t xml:space="preserve">revideret </w:t>
      </w:r>
      <w:r w:rsidR="00ED0A23">
        <w:rPr>
          <w:sz w:val="24"/>
        </w:rPr>
        <w:t>1</w:t>
      </w:r>
      <w:r w:rsidR="00372BFF">
        <w:rPr>
          <w:sz w:val="24"/>
        </w:rPr>
        <w:t>0</w:t>
      </w:r>
      <w:r w:rsidR="00ED0A23">
        <w:rPr>
          <w:sz w:val="24"/>
        </w:rPr>
        <w:t>.10.</w:t>
      </w:r>
      <w:r w:rsidR="0020482C">
        <w:rPr>
          <w:sz w:val="24"/>
        </w:rPr>
        <w:t>2</w:t>
      </w:r>
      <w:r w:rsidR="00372BFF">
        <w:rPr>
          <w:sz w:val="24"/>
        </w:rPr>
        <w:t>2</w:t>
      </w:r>
    </w:p>
    <w:p w14:paraId="4A5E3551" w14:textId="77777777" w:rsidR="003A3DA2" w:rsidRDefault="003A3DA2" w:rsidP="003A3DA2">
      <w:pPr>
        <w:jc w:val="both"/>
      </w:pPr>
    </w:p>
    <w:p w14:paraId="1B304FE0" w14:textId="77777777" w:rsidR="003A3DA2" w:rsidRDefault="003A3DA2" w:rsidP="003A3DA2">
      <w:pPr>
        <w:jc w:val="both"/>
      </w:pPr>
      <w:r>
        <w:t>Du skal bruge din lønseddel og opgaveoversigt</w:t>
      </w:r>
    </w:p>
    <w:p w14:paraId="277509FC" w14:textId="77777777" w:rsidR="003A3DA2" w:rsidRDefault="003A3DA2" w:rsidP="003A3DA2">
      <w:pPr>
        <w:jc w:val="both"/>
      </w:pPr>
    </w:p>
    <w:p w14:paraId="500CD892" w14:textId="77777777" w:rsidR="003A3DA2" w:rsidRDefault="003A3DA2" w:rsidP="003A3DA2">
      <w:pPr>
        <w:jc w:val="both"/>
      </w:pPr>
      <w:r>
        <w:t>Side 1</w:t>
      </w:r>
    </w:p>
    <w:p w14:paraId="17DD3295" w14:textId="77777777" w:rsidR="003A3DA2" w:rsidRDefault="003A3DA2" w:rsidP="003A3DA2">
      <w:pPr>
        <w:jc w:val="both"/>
        <w:rPr>
          <w:bCs/>
        </w:rPr>
      </w:pPr>
    </w:p>
    <w:p w14:paraId="1BEA33EE" w14:textId="77777777" w:rsidR="003A3DA2" w:rsidRDefault="003A3DA2" w:rsidP="003A3DA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Lønspecifikation:</w:t>
      </w:r>
    </w:p>
    <w:p w14:paraId="02D6F4FA" w14:textId="77777777" w:rsidR="003A3DA2" w:rsidRDefault="003A3DA2" w:rsidP="003A3DA2">
      <w:pPr>
        <w:jc w:val="both"/>
        <w:rPr>
          <w:b/>
          <w:bCs/>
          <w:sz w:val="28"/>
          <w:szCs w:val="28"/>
          <w:u w:val="single"/>
        </w:rPr>
      </w:pPr>
    </w:p>
    <w:p w14:paraId="0B80C130" w14:textId="77777777" w:rsidR="003A3DA2" w:rsidRPr="00A6305D" w:rsidRDefault="003A3DA2" w:rsidP="003A3DA2">
      <w:pPr>
        <w:jc w:val="both"/>
        <w:rPr>
          <w:bCs/>
        </w:rPr>
      </w:pPr>
      <w:r>
        <w:rPr>
          <w:bCs/>
        </w:rPr>
        <w:t>Generelle oplysninger om arbejdssted, lønperiode, navn m.m</w:t>
      </w:r>
    </w:p>
    <w:p w14:paraId="658001EA" w14:textId="77777777" w:rsidR="003A3DA2" w:rsidRDefault="003A3DA2" w:rsidP="003A3DA2">
      <w:pPr>
        <w:jc w:val="both"/>
        <w:rPr>
          <w:b/>
          <w:bCs/>
        </w:rPr>
      </w:pPr>
    </w:p>
    <w:p w14:paraId="7AD656AC" w14:textId="77777777" w:rsidR="003A3DA2" w:rsidRDefault="003A3DA2" w:rsidP="003A3DA2">
      <w:pPr>
        <w:jc w:val="both"/>
      </w:pPr>
    </w:p>
    <w:p w14:paraId="0BC7EBE4" w14:textId="77777777" w:rsidR="003A3DA2" w:rsidRDefault="003A3DA2" w:rsidP="003A3DA2">
      <w:pPr>
        <w:jc w:val="both"/>
        <w:rPr>
          <w:b/>
          <w:bCs/>
        </w:rPr>
      </w:pPr>
      <w:r>
        <w:rPr>
          <w:b/>
          <w:bCs/>
        </w:rPr>
        <w:t>Månedsløn:</w:t>
      </w:r>
    </w:p>
    <w:p w14:paraId="0FB1306B" w14:textId="77777777" w:rsidR="003A3DA2" w:rsidRDefault="003A3DA2" w:rsidP="003A3DA2">
      <w:pPr>
        <w:jc w:val="both"/>
      </w:pPr>
      <w:r>
        <w:t>Du kan se en udspecificering af din månedsløn på bagsiden af lønsedlen (s. 2).</w:t>
      </w:r>
    </w:p>
    <w:p w14:paraId="1B9B4141" w14:textId="77777777" w:rsidR="003A3DA2" w:rsidRDefault="003A3DA2" w:rsidP="003A3DA2">
      <w:pPr>
        <w:jc w:val="both"/>
      </w:pPr>
      <w:r>
        <w:t>Frit valg (ikke alle (tilvalg i 2009))</w:t>
      </w:r>
    </w:p>
    <w:p w14:paraId="2E231FEC" w14:textId="081A703D" w:rsidR="003A3DA2" w:rsidRDefault="003A3DA2" w:rsidP="003A3DA2">
      <w:pPr>
        <w:jc w:val="both"/>
      </w:pPr>
      <w:r>
        <w:t xml:space="preserve">Gruppelivstillæg   </w:t>
      </w:r>
      <w:r>
        <w:tab/>
        <w:t xml:space="preserve"> </w:t>
      </w:r>
      <w:r w:rsidR="0089374F">
        <w:tab/>
      </w:r>
      <w:r w:rsidR="00372BFF">
        <w:t>100</w:t>
      </w:r>
      <w:r>
        <w:t xml:space="preserve"> kr.</w:t>
      </w:r>
    </w:p>
    <w:p w14:paraId="148C7B40" w14:textId="59EA46A8" w:rsidR="003A3DA2" w:rsidRDefault="003A3DA2" w:rsidP="003A3DA2">
      <w:pPr>
        <w:jc w:val="both"/>
      </w:pPr>
      <w:r>
        <w:t>Gruppelivspræmie</w:t>
      </w:r>
      <w:r>
        <w:tab/>
        <w:t xml:space="preserve"> </w:t>
      </w:r>
      <w:r w:rsidR="0089374F">
        <w:tab/>
      </w:r>
      <w:r w:rsidR="00372BFF">
        <w:t>100</w:t>
      </w:r>
      <w:r>
        <w:t xml:space="preserve"> kr.</w:t>
      </w:r>
    </w:p>
    <w:p w14:paraId="6C6109E8" w14:textId="0F9466DB" w:rsidR="003A3DA2" w:rsidRDefault="00262DA4" w:rsidP="003A3DA2">
      <w:pPr>
        <w:jc w:val="both"/>
      </w:pPr>
      <w:r>
        <w:t>Specialundervisning</w:t>
      </w:r>
      <w:r>
        <w:tab/>
      </w:r>
      <w:r w:rsidR="0089374F">
        <w:tab/>
      </w:r>
      <w:r w:rsidR="00ED0A23">
        <w:t>4</w:t>
      </w:r>
      <w:r w:rsidR="00F82068">
        <w:t>8</w:t>
      </w:r>
      <w:r w:rsidR="00ED0A23">
        <w:t>,</w:t>
      </w:r>
      <w:r w:rsidR="00F82068">
        <w:t>61</w:t>
      </w:r>
      <w:r w:rsidR="00D05D19">
        <w:t xml:space="preserve"> </w:t>
      </w:r>
      <w:r w:rsidR="003A3DA2">
        <w:t>kr. pr. enhed</w:t>
      </w:r>
    </w:p>
    <w:p w14:paraId="61C60A4E" w14:textId="63B9A933" w:rsidR="0089374F" w:rsidRDefault="0089374F" w:rsidP="003A3DA2">
      <w:pPr>
        <w:jc w:val="both"/>
      </w:pPr>
      <w:r>
        <w:t xml:space="preserve">Undervisning i dansk som andet sprog </w:t>
      </w:r>
      <w:r>
        <w:tab/>
      </w:r>
      <w:r w:rsidR="00ED0A23">
        <w:t>3</w:t>
      </w:r>
      <w:r w:rsidR="00F82068">
        <w:t xml:space="preserve">8,61 </w:t>
      </w:r>
      <w:r>
        <w:t>kr</w:t>
      </w:r>
      <w:r w:rsidR="001B04E3">
        <w:t>.</w:t>
      </w:r>
      <w:r w:rsidR="00E0604B">
        <w:t xml:space="preserve"> pr. enhed</w:t>
      </w:r>
    </w:p>
    <w:p w14:paraId="05864A73" w14:textId="24AAFA0C" w:rsidR="003A3DA2" w:rsidRDefault="003A3DA2" w:rsidP="003A3DA2">
      <w:pPr>
        <w:jc w:val="both"/>
      </w:pPr>
      <w:r>
        <w:t>Fritvalgstillæg</w:t>
      </w:r>
      <w:r>
        <w:tab/>
      </w:r>
      <w:r w:rsidR="0089374F">
        <w:tab/>
      </w:r>
      <w:r w:rsidR="00262DA4">
        <w:t xml:space="preserve">ca. </w:t>
      </w:r>
      <w:r w:rsidR="00F82068">
        <w:t>300</w:t>
      </w:r>
      <w:r w:rsidR="00262DA4">
        <w:t xml:space="preserve"> kr.</w:t>
      </w:r>
      <w:r w:rsidR="00ED0A23">
        <w:t xml:space="preserve"> – </w:t>
      </w:r>
      <w:r w:rsidR="00F82068">
        <w:t>550</w:t>
      </w:r>
      <w:r w:rsidR="00ED0A23">
        <w:t xml:space="preserve"> kr.</w:t>
      </w:r>
      <w:r w:rsidR="00262DA4">
        <w:t xml:space="preserve"> (afhængig af lønnen)</w:t>
      </w:r>
      <w:r>
        <w:t>.</w:t>
      </w:r>
    </w:p>
    <w:p w14:paraId="0BE2D7C6" w14:textId="77777777" w:rsidR="003A3DA2" w:rsidRDefault="003A3DA2" w:rsidP="003A3DA2">
      <w:pPr>
        <w:jc w:val="both"/>
      </w:pPr>
      <w:r>
        <w:t>ATP MA bidrag</w:t>
      </w:r>
      <w:r>
        <w:tab/>
      </w:r>
      <w:r w:rsidR="0089374F">
        <w:tab/>
      </w:r>
      <w:r>
        <w:t xml:space="preserve"> </w:t>
      </w:r>
      <w:r w:rsidR="00262DA4">
        <w:t>94,65</w:t>
      </w:r>
      <w:r>
        <w:t xml:space="preserve"> kr.</w:t>
      </w:r>
    </w:p>
    <w:p w14:paraId="187C9109" w14:textId="77777777" w:rsidR="003A3DA2" w:rsidRDefault="003A3DA2" w:rsidP="003A3DA2">
      <w:pPr>
        <w:jc w:val="both"/>
      </w:pPr>
      <w:r>
        <w:t>Arbejdsmarkedsbidrag</w:t>
      </w:r>
      <w:r>
        <w:tab/>
      </w:r>
      <w:r w:rsidR="0089374F">
        <w:tab/>
      </w:r>
      <w:r>
        <w:t xml:space="preserve"> 8%</w:t>
      </w:r>
    </w:p>
    <w:p w14:paraId="7DD4D265" w14:textId="77777777" w:rsidR="003A3DA2" w:rsidRDefault="003A3DA2" w:rsidP="003A3DA2">
      <w:pPr>
        <w:jc w:val="both"/>
      </w:pPr>
      <w:r>
        <w:t>A skat - %</w:t>
      </w:r>
    </w:p>
    <w:p w14:paraId="68985B82" w14:textId="77777777" w:rsidR="003A3DA2" w:rsidRDefault="003A3DA2" w:rsidP="003A3DA2">
      <w:pPr>
        <w:pStyle w:val="Brdtekst"/>
      </w:pPr>
    </w:p>
    <w:p w14:paraId="37FB7CF1" w14:textId="77777777" w:rsidR="003A3DA2" w:rsidRDefault="003A3DA2" w:rsidP="003A3DA2">
      <w:pPr>
        <w:pStyle w:val="Brdtekst"/>
        <w:rPr>
          <w:b/>
          <w:bCs/>
        </w:rPr>
      </w:pPr>
      <w:r>
        <w:rPr>
          <w:b/>
          <w:bCs/>
        </w:rPr>
        <w:t>Gruppeliv:</w:t>
      </w:r>
    </w:p>
    <w:p w14:paraId="45F506E9" w14:textId="77777777" w:rsidR="003A3DA2" w:rsidRDefault="003A3DA2" w:rsidP="003A3DA2">
      <w:pPr>
        <w:pStyle w:val="Brdtekst"/>
      </w:pPr>
      <w:r>
        <w:t>Gruppelivspræmien udbetales og fratrækkes igen. Alt dette blot fordi det skal indgå i beregningen af skat.</w:t>
      </w:r>
    </w:p>
    <w:p w14:paraId="6416FEEB" w14:textId="77777777" w:rsidR="003A3DA2" w:rsidRDefault="003A3DA2" w:rsidP="003A3DA2">
      <w:pPr>
        <w:pStyle w:val="Brdtekst"/>
      </w:pPr>
    </w:p>
    <w:p w14:paraId="613E7B40" w14:textId="77777777" w:rsidR="003A3DA2" w:rsidRDefault="003A3DA2" w:rsidP="003A3DA2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Har du orlov i 3 måneder eller mere uden løn dækker forsikringen ikke mere, med mindre du inden orloven beder om selv at indbetale præmie.</w:t>
      </w:r>
    </w:p>
    <w:p w14:paraId="350B2616" w14:textId="77777777" w:rsidR="003A3DA2" w:rsidRDefault="003A3DA2" w:rsidP="003A3DA2">
      <w:pPr>
        <w:pStyle w:val="Brdtekst"/>
      </w:pPr>
    </w:p>
    <w:p w14:paraId="07C0D9AF" w14:textId="77777777" w:rsidR="003A3DA2" w:rsidRDefault="003A3DA2" w:rsidP="003A3DA2">
      <w:pPr>
        <w:pStyle w:val="Brdteks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Under stregen er der følgende at lægge mærke til:</w:t>
      </w:r>
    </w:p>
    <w:p w14:paraId="0C6BD130" w14:textId="77777777" w:rsidR="003A3DA2" w:rsidRDefault="003A3DA2" w:rsidP="003A3DA2">
      <w:pPr>
        <w:pStyle w:val="Brdtekst"/>
        <w:rPr>
          <w:b/>
          <w:bCs/>
          <w:i/>
          <w:iCs/>
        </w:rPr>
      </w:pPr>
    </w:p>
    <w:p w14:paraId="1F44E446" w14:textId="77777777" w:rsidR="003A3DA2" w:rsidRDefault="003A3DA2" w:rsidP="003A3DA2">
      <w:pPr>
        <w:pStyle w:val="Brdtekst"/>
        <w:rPr>
          <w:b/>
          <w:bCs/>
        </w:rPr>
      </w:pPr>
      <w:r>
        <w:rPr>
          <w:b/>
          <w:bCs/>
        </w:rPr>
        <w:t>Skattefradrag:</w:t>
      </w:r>
    </w:p>
    <w:p w14:paraId="30F60FFF" w14:textId="77777777" w:rsidR="003A3DA2" w:rsidRDefault="003A3DA2" w:rsidP="003A3DA2">
      <w:pPr>
        <w:pStyle w:val="Brdtekst"/>
      </w:pPr>
      <w:r>
        <w:t xml:space="preserve">Skal være det samme som på dit skattekort </w:t>
      </w:r>
    </w:p>
    <w:p w14:paraId="6AD076D0" w14:textId="77777777" w:rsidR="003A3DA2" w:rsidRDefault="003A3DA2" w:rsidP="003A3DA2">
      <w:pPr>
        <w:pStyle w:val="Brdtekst"/>
      </w:pPr>
    </w:p>
    <w:p w14:paraId="5A6AE6D9" w14:textId="77777777" w:rsidR="003A3DA2" w:rsidRDefault="003A3DA2" w:rsidP="003A3DA2">
      <w:pPr>
        <w:pStyle w:val="Brdtekst"/>
        <w:rPr>
          <w:b/>
          <w:bCs/>
        </w:rPr>
      </w:pPr>
      <w:r>
        <w:rPr>
          <w:b/>
          <w:bCs/>
        </w:rPr>
        <w:t>Feriegodtgørelse:</w:t>
      </w:r>
    </w:p>
    <w:p w14:paraId="5226F237" w14:textId="77777777" w:rsidR="003A3DA2" w:rsidRDefault="003A3DA2" w:rsidP="003A3DA2">
      <w:pPr>
        <w:pStyle w:val="Brdtekst"/>
      </w:pPr>
      <w:r>
        <w:t>Har kun betydning hvis du flytter arbejdssted til en anden kommune.</w:t>
      </w:r>
    </w:p>
    <w:p w14:paraId="3B270A96" w14:textId="77777777" w:rsidR="003A3DA2" w:rsidRDefault="003A3DA2" w:rsidP="003A3DA2">
      <w:pPr>
        <w:pStyle w:val="Brdtekst"/>
      </w:pPr>
    </w:p>
    <w:p w14:paraId="63CDF7D4" w14:textId="77777777" w:rsidR="003A3DA2" w:rsidRDefault="003A3DA2" w:rsidP="003A3DA2">
      <w:pPr>
        <w:pStyle w:val="Brdtekst"/>
        <w:rPr>
          <w:b/>
          <w:bCs/>
        </w:rPr>
      </w:pPr>
      <w:r>
        <w:rPr>
          <w:b/>
          <w:bCs/>
        </w:rPr>
        <w:t>Særlig feriegodtgørelse:</w:t>
      </w:r>
    </w:p>
    <w:p w14:paraId="6FA969F6" w14:textId="77777777" w:rsidR="003A3DA2" w:rsidRDefault="003A3DA2" w:rsidP="003A3DA2">
      <w:pPr>
        <w:pStyle w:val="Brdtekst"/>
      </w:pPr>
      <w:r>
        <w:t>Grundlaget for udbetalingen af særlig feriegodtgørelse til foråret.</w:t>
      </w:r>
    </w:p>
    <w:p w14:paraId="5152FC6D" w14:textId="77777777" w:rsidR="003A3DA2" w:rsidRDefault="003A3DA2" w:rsidP="003A3DA2">
      <w:pPr>
        <w:pStyle w:val="Brdtekst"/>
      </w:pPr>
    </w:p>
    <w:p w14:paraId="77AAB763" w14:textId="77777777" w:rsidR="003A3DA2" w:rsidRDefault="003A3DA2" w:rsidP="003A3DA2">
      <w:pPr>
        <w:pStyle w:val="Brdtekst"/>
      </w:pPr>
    </w:p>
    <w:p w14:paraId="6B4A5057" w14:textId="77777777" w:rsidR="003A3DA2" w:rsidRPr="00A44568" w:rsidRDefault="003A3DA2" w:rsidP="003A3DA2">
      <w:pPr>
        <w:pStyle w:val="Brdtekst"/>
        <w:rPr>
          <w:b/>
          <w:i/>
          <w:u w:val="single"/>
        </w:rPr>
      </w:pPr>
      <w:r w:rsidRPr="00A44568">
        <w:rPr>
          <w:b/>
          <w:i/>
          <w:u w:val="single"/>
        </w:rPr>
        <w:t>Nederst på s. 1</w:t>
      </w:r>
      <w:r>
        <w:rPr>
          <w:b/>
          <w:i/>
          <w:u w:val="single"/>
        </w:rPr>
        <w:t xml:space="preserve">  </w:t>
      </w:r>
    </w:p>
    <w:p w14:paraId="1CF911B8" w14:textId="77777777" w:rsidR="003A3DA2" w:rsidRDefault="003A3DA2" w:rsidP="003A3DA2">
      <w:pPr>
        <w:pStyle w:val="Brdtekst"/>
        <w:rPr>
          <w:b/>
          <w:bCs/>
        </w:rPr>
      </w:pPr>
    </w:p>
    <w:p w14:paraId="1A2979EA" w14:textId="77777777" w:rsidR="003A3DA2" w:rsidRDefault="003A3DA2" w:rsidP="003A3DA2">
      <w:pPr>
        <w:pStyle w:val="Brdtekst"/>
      </w:pPr>
      <w:r>
        <w:t>Pension   17,30%</w:t>
      </w:r>
    </w:p>
    <w:p w14:paraId="4436D715" w14:textId="0A5EEF10" w:rsidR="003A3DA2" w:rsidRPr="00EF3785" w:rsidRDefault="00ED0A23" w:rsidP="003A3DA2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t xml:space="preserve">FV- pension </w:t>
      </w:r>
      <w:r w:rsidR="00C93088">
        <w:t>1,38</w:t>
      </w:r>
      <w:r w:rsidR="003A3DA2">
        <w:t xml:space="preserve">%  (bliver udbetalt, hvis man ikke har ønsket andet. Se Fritvalgstillæg i den grå boks på s. 3) se vejledning på </w:t>
      </w:r>
      <w:hyperlink r:id="rId4" w:history="1">
        <w:r w:rsidR="003A3DA2" w:rsidRPr="00EF3785">
          <w:rPr>
            <w:rFonts w:ascii="Verdana" w:eastAsiaTheme="minorHAnsi" w:hAnsi="Verdana" w:cstheme="minorBidi"/>
            <w:color w:val="0000FF" w:themeColor="hyperlink"/>
            <w:sz w:val="22"/>
            <w:szCs w:val="22"/>
            <w:u w:val="single"/>
            <w:lang w:eastAsia="en-US"/>
          </w:rPr>
          <w:t>http://www.favrskovintranet.dk/medarbejder/lon/ny-lon/frit-valg-mellem-loen-og-pension</w:t>
        </w:r>
      </w:hyperlink>
      <w:r w:rsidR="003A3DA2" w:rsidRPr="00EF3785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</w:p>
    <w:p w14:paraId="06E608A4" w14:textId="77777777" w:rsidR="003A3DA2" w:rsidRDefault="003A3DA2" w:rsidP="003A3DA2">
      <w:pPr>
        <w:pStyle w:val="Brdtekst"/>
      </w:pPr>
    </w:p>
    <w:p w14:paraId="41E61E0C" w14:textId="77777777" w:rsidR="003A3DA2" w:rsidRDefault="003A3DA2" w:rsidP="003A3DA2">
      <w:pPr>
        <w:pStyle w:val="Brdtekst"/>
      </w:pPr>
      <w:r>
        <w:rPr>
          <w:b/>
          <w:bCs/>
        </w:rPr>
        <w:br w:type="page"/>
      </w:r>
    </w:p>
    <w:p w14:paraId="341B7B1E" w14:textId="77777777" w:rsidR="003A3DA2" w:rsidRDefault="003A3DA2" w:rsidP="003A3DA2">
      <w:pPr>
        <w:pStyle w:val="Brdtekst"/>
        <w:rPr>
          <w:b/>
          <w:bCs/>
          <w:i/>
          <w:u w:val="single"/>
        </w:rPr>
      </w:pPr>
      <w:r>
        <w:rPr>
          <w:b/>
          <w:bCs/>
        </w:rPr>
        <w:lastRenderedPageBreak/>
        <w:t xml:space="preserve"> </w:t>
      </w:r>
      <w:r w:rsidRPr="00AB0490">
        <w:rPr>
          <w:b/>
          <w:bCs/>
          <w:i/>
          <w:u w:val="single"/>
        </w:rPr>
        <w:t>Side 2</w:t>
      </w:r>
    </w:p>
    <w:p w14:paraId="1D4EEFB0" w14:textId="77777777" w:rsidR="003A3DA2" w:rsidRDefault="003A3DA2" w:rsidP="003A3DA2">
      <w:pPr>
        <w:pStyle w:val="Brdtekst"/>
        <w:rPr>
          <w:b/>
          <w:bCs/>
          <w:i/>
          <w:u w:val="single"/>
        </w:rPr>
      </w:pPr>
    </w:p>
    <w:p w14:paraId="784DF8D8" w14:textId="77777777" w:rsidR="003A3DA2" w:rsidRDefault="003A3DA2" w:rsidP="003A3DA2">
      <w:pPr>
        <w:pStyle w:val="Brdtekst"/>
        <w:rPr>
          <w:bCs/>
        </w:rPr>
      </w:pPr>
      <w:r>
        <w:rPr>
          <w:bCs/>
        </w:rPr>
        <w:t>Beskæftigelsesgrad (fuldtid 37,00/37,00)</w:t>
      </w:r>
    </w:p>
    <w:p w14:paraId="6250625D" w14:textId="77777777" w:rsidR="003A3DA2" w:rsidRDefault="003A3DA2" w:rsidP="003A3DA2">
      <w:pPr>
        <w:pStyle w:val="Brdtekst"/>
        <w:rPr>
          <w:bCs/>
        </w:rPr>
      </w:pPr>
      <w:r>
        <w:rPr>
          <w:bCs/>
        </w:rPr>
        <w:t>Løntrin</w:t>
      </w:r>
    </w:p>
    <w:p w14:paraId="40DA7934" w14:textId="77777777" w:rsidR="003A3DA2" w:rsidRDefault="003A3DA2" w:rsidP="003A3DA2">
      <w:pPr>
        <w:pStyle w:val="Brdtekst"/>
        <w:rPr>
          <w:bCs/>
        </w:rPr>
      </w:pPr>
      <w:r>
        <w:rPr>
          <w:bCs/>
        </w:rPr>
        <w:t>Lønanciennitetsdato/erfaringsdato (er ikke nødvendigvis den samme som ansættelsesdatoen)</w:t>
      </w:r>
    </w:p>
    <w:p w14:paraId="18689D8E" w14:textId="77777777" w:rsidR="003A3DA2" w:rsidRDefault="003A3DA2" w:rsidP="003A3DA2">
      <w:pPr>
        <w:pStyle w:val="Brdtekst"/>
        <w:rPr>
          <w:bCs/>
        </w:rPr>
      </w:pPr>
      <w:r>
        <w:rPr>
          <w:bCs/>
        </w:rPr>
        <w:t xml:space="preserve">Lønsammensætning: </w:t>
      </w:r>
      <w:r>
        <w:rPr>
          <w:bCs/>
        </w:rPr>
        <w:tab/>
        <w:t>Centralt aftalte (gælder for alle lærere i Danmark)</w:t>
      </w:r>
    </w:p>
    <w:p w14:paraId="00710604" w14:textId="77777777" w:rsidR="003A3DA2" w:rsidRDefault="003A3DA2" w:rsidP="003A3DA2">
      <w:pPr>
        <w:pStyle w:val="Brdtekst"/>
        <w:rPr>
          <w:bCs/>
        </w:rPr>
      </w:pPr>
      <w:r>
        <w:rPr>
          <w:bCs/>
        </w:rPr>
        <w:tab/>
      </w:r>
      <w:r>
        <w:rPr>
          <w:bCs/>
        </w:rPr>
        <w:tab/>
        <w:t>Decentralt aftalte (gælder for alle lærere i Favrskov kommune)</w:t>
      </w:r>
    </w:p>
    <w:p w14:paraId="0B006820" w14:textId="77777777" w:rsidR="003A3DA2" w:rsidRDefault="003A3DA2" w:rsidP="003A3DA2">
      <w:pPr>
        <w:pStyle w:val="Brdtekst"/>
        <w:rPr>
          <w:bCs/>
        </w:rPr>
      </w:pPr>
      <w:r>
        <w:rPr>
          <w:bCs/>
        </w:rPr>
        <w:tab/>
      </w:r>
      <w:r>
        <w:rPr>
          <w:bCs/>
        </w:rPr>
        <w:tab/>
        <w:t>Individuelle (gælder for den enkelte lærer)</w:t>
      </w:r>
    </w:p>
    <w:p w14:paraId="29A74E99" w14:textId="77777777" w:rsidR="003A3DA2" w:rsidRDefault="003A3DA2" w:rsidP="003A3DA2">
      <w:pPr>
        <w:pStyle w:val="Brdtekst"/>
        <w:rPr>
          <w:bCs/>
        </w:rPr>
      </w:pPr>
      <w:r>
        <w:rPr>
          <w:bCs/>
        </w:rPr>
        <w:tab/>
      </w:r>
      <w:r>
        <w:rPr>
          <w:bCs/>
        </w:rPr>
        <w:tab/>
        <w:t>Faste tillæg/fradrag (f.eks. beregnet årligt specialundervisningstillæg)</w:t>
      </w:r>
    </w:p>
    <w:p w14:paraId="127F00B0" w14:textId="77777777" w:rsidR="003A3DA2" w:rsidRDefault="003A3DA2" w:rsidP="003A3DA2">
      <w:pPr>
        <w:pStyle w:val="Brdtekst"/>
        <w:rPr>
          <w:bCs/>
        </w:rPr>
      </w:pPr>
    </w:p>
    <w:p w14:paraId="2D4A2B81" w14:textId="77777777" w:rsidR="003A3DA2" w:rsidRDefault="003A3DA2" w:rsidP="003A3DA2">
      <w:pPr>
        <w:pStyle w:val="Brdtekst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Sidst på siden</w:t>
      </w:r>
    </w:p>
    <w:p w14:paraId="1173C19B" w14:textId="77777777" w:rsidR="003A3DA2" w:rsidRDefault="003A3DA2" w:rsidP="003A3DA2">
      <w:pPr>
        <w:pStyle w:val="Brdtekst"/>
        <w:rPr>
          <w:bCs/>
        </w:rPr>
      </w:pPr>
    </w:p>
    <w:p w14:paraId="20D708F3" w14:textId="77777777" w:rsidR="003A3DA2" w:rsidRDefault="003A3DA2" w:rsidP="003A3DA2">
      <w:pPr>
        <w:pStyle w:val="Brdtekst"/>
        <w:rPr>
          <w:bCs/>
        </w:rPr>
      </w:pPr>
      <w:r>
        <w:rPr>
          <w:bCs/>
        </w:rPr>
        <w:t>Seniordage/ timer restsaldo     (60 år 2 dage, 61 år 3 dage, 62 - ? år 4 dage)</w:t>
      </w:r>
    </w:p>
    <w:p w14:paraId="747F25DB" w14:textId="77777777" w:rsidR="003A3DA2" w:rsidRDefault="003A3DA2" w:rsidP="003A3DA2">
      <w:pPr>
        <w:pStyle w:val="Brdtekst"/>
        <w:rPr>
          <w:bCs/>
        </w:rPr>
      </w:pPr>
      <w:r>
        <w:rPr>
          <w:bCs/>
        </w:rPr>
        <w:t>Omsorgsdage (2 dage pr. år pr.barn indtil det kalenderår, hvor barnet bliver 8 år)</w:t>
      </w:r>
    </w:p>
    <w:p w14:paraId="4CDC475E" w14:textId="0FBE4723" w:rsidR="00377B4F" w:rsidRDefault="009B6B13" w:rsidP="003A3DA2">
      <w:pPr>
        <w:pStyle w:val="Brdtekst"/>
        <w:rPr>
          <w:bCs/>
        </w:rPr>
      </w:pPr>
      <w:r>
        <w:rPr>
          <w:bCs/>
        </w:rPr>
        <w:t>Optjening af ferie 2,08 dage pr. måned (15,4 timer)</w:t>
      </w:r>
      <w:r w:rsidR="00F82068">
        <w:rPr>
          <w:bCs/>
        </w:rPr>
        <w:t xml:space="preserve"> Ferieår 1. september – 31. august</w:t>
      </w:r>
    </w:p>
    <w:p w14:paraId="39AACCAC" w14:textId="0657151E" w:rsidR="007A1272" w:rsidRDefault="003A3DA2" w:rsidP="003A3DA2">
      <w:pPr>
        <w:pStyle w:val="Brdtekst"/>
      </w:pPr>
      <w:r>
        <w:rPr>
          <w:bCs/>
        </w:rPr>
        <w:t>6. ferieuge regnskab:</w:t>
      </w:r>
      <w:r w:rsidR="007A1272">
        <w:rPr>
          <w:bCs/>
        </w:rPr>
        <w:t xml:space="preserve"> </w:t>
      </w:r>
      <w:r>
        <w:t xml:space="preserve">(Det antal timer, du skal have udbetalt til maj, hvis </w:t>
      </w:r>
      <w:r w:rsidR="007A1272">
        <w:t xml:space="preserve">du ikke har aftalt anvendelse i nuværende ferieår (1. maj </w:t>
      </w:r>
      <w:r w:rsidR="00377B4F">
        <w:t>20</w:t>
      </w:r>
      <w:r w:rsidR="007A1272">
        <w:t xml:space="preserve"> – 30. april </w:t>
      </w:r>
      <w:r w:rsidR="00F82068">
        <w:t xml:space="preserve"> 37</w:t>
      </w:r>
      <w:r w:rsidR="007A1272">
        <w:t xml:space="preserve"> </w:t>
      </w:r>
      <w:r>
        <w:t>timer</w:t>
      </w:r>
      <w:r w:rsidR="007A1272">
        <w:t>)</w:t>
      </w:r>
      <w:r>
        <w:t xml:space="preserve"> </w:t>
      </w:r>
      <w:r w:rsidR="007A1272">
        <w:t>Ikke brugte timer kan efter aftale overflyttes til kommende ferieperiode, eller udbetales med det resterende antal timer.</w:t>
      </w:r>
    </w:p>
    <w:p w14:paraId="687AAF0F" w14:textId="77777777" w:rsidR="003A3DA2" w:rsidRDefault="003A3DA2" w:rsidP="003A3DA2">
      <w:pPr>
        <w:pStyle w:val="Brdtekst"/>
      </w:pPr>
      <w:r>
        <w:t>Løntimer (fuld beskæftigelse 160,33 pr. måned i alt 1924 timer pr, 31/12)</w:t>
      </w:r>
    </w:p>
    <w:p w14:paraId="459AC4B7" w14:textId="77777777" w:rsidR="003A3DA2" w:rsidRDefault="003A3DA2" w:rsidP="003A3DA2">
      <w:pPr>
        <w:pStyle w:val="Brdtekst"/>
      </w:pPr>
    </w:p>
    <w:p w14:paraId="5D797A65" w14:textId="77777777" w:rsidR="003A3DA2" w:rsidRDefault="003A3DA2" w:rsidP="003A3DA2">
      <w:pPr>
        <w:pStyle w:val="Brdtekst"/>
      </w:pPr>
    </w:p>
    <w:p w14:paraId="18594D56" w14:textId="77777777" w:rsidR="003A3DA2" w:rsidRDefault="003A3DA2" w:rsidP="003A3DA2">
      <w:pPr>
        <w:tabs>
          <w:tab w:val="left" w:pos="475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5996">
        <w:rPr>
          <w:rFonts w:asciiTheme="minorHAnsi" w:eastAsiaTheme="minorHAnsi" w:hAnsiTheme="minorHAnsi" w:cstheme="minorBidi"/>
          <w:sz w:val="22"/>
          <w:szCs w:val="22"/>
          <w:lang w:eastAsia="en-US"/>
        </w:rPr>
        <w:t>Favrskovintranet: login: favrskov  kode: intranet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34F88B26" w14:textId="77777777" w:rsidR="00CC7794" w:rsidRDefault="00CC7794" w:rsidP="003A3DA2">
      <w:pPr>
        <w:tabs>
          <w:tab w:val="center" w:pos="4819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FEFF68" w14:textId="77777777" w:rsidR="00CC7794" w:rsidRDefault="00CC7794" w:rsidP="003A3DA2">
      <w:pPr>
        <w:tabs>
          <w:tab w:val="center" w:pos="4819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990102" w14:textId="77777777" w:rsidR="00CC7794" w:rsidRDefault="00CC7794" w:rsidP="003A3DA2">
      <w:pPr>
        <w:tabs>
          <w:tab w:val="center" w:pos="4819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C7794" w:rsidSect="003A3DA2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A2"/>
    <w:rsid w:val="001B04E3"/>
    <w:rsid w:val="001C787C"/>
    <w:rsid w:val="0020482C"/>
    <w:rsid w:val="00262DA4"/>
    <w:rsid w:val="00372BFF"/>
    <w:rsid w:val="00377B4F"/>
    <w:rsid w:val="003A3DA2"/>
    <w:rsid w:val="00511E91"/>
    <w:rsid w:val="00665D90"/>
    <w:rsid w:val="006F72B7"/>
    <w:rsid w:val="00706362"/>
    <w:rsid w:val="00767AF8"/>
    <w:rsid w:val="007A1272"/>
    <w:rsid w:val="007D4F84"/>
    <w:rsid w:val="00887CE7"/>
    <w:rsid w:val="0089374F"/>
    <w:rsid w:val="009664EC"/>
    <w:rsid w:val="009B6B13"/>
    <w:rsid w:val="00AA41C0"/>
    <w:rsid w:val="00BC5E3F"/>
    <w:rsid w:val="00C16611"/>
    <w:rsid w:val="00C93088"/>
    <w:rsid w:val="00CC7794"/>
    <w:rsid w:val="00D05D19"/>
    <w:rsid w:val="00D72F5B"/>
    <w:rsid w:val="00E0604B"/>
    <w:rsid w:val="00E63E08"/>
    <w:rsid w:val="00ED0A23"/>
    <w:rsid w:val="00F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5A7B"/>
  <w15:docId w15:val="{A3B2FAF5-D4BC-4129-811A-DD19D30D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A3DA2"/>
    <w:pPr>
      <w:keepNext/>
      <w:jc w:val="both"/>
      <w:outlineLvl w:val="0"/>
    </w:pPr>
    <w:rPr>
      <w:b/>
      <w:bCs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A3DA2"/>
    <w:rPr>
      <w:rFonts w:ascii="Times New Roman" w:eastAsia="Times New Roman" w:hAnsi="Times New Roman" w:cs="Times New Roman"/>
      <w:b/>
      <w:bCs/>
      <w:sz w:val="36"/>
      <w:szCs w:val="24"/>
      <w:lang w:eastAsia="da-DK"/>
    </w:rPr>
  </w:style>
  <w:style w:type="paragraph" w:styleId="Brdtekst">
    <w:name w:val="Body Text"/>
    <w:basedOn w:val="Normal"/>
    <w:link w:val="BrdtekstTegn"/>
    <w:semiHidden/>
    <w:rsid w:val="003A3DA2"/>
    <w:pPr>
      <w:jc w:val="both"/>
    </w:pPr>
  </w:style>
  <w:style w:type="character" w:customStyle="1" w:styleId="BrdtekstTegn">
    <w:name w:val="Brødtekst Tegn"/>
    <w:basedOn w:val="Standardskrifttypeiafsnit"/>
    <w:link w:val="Brdtekst"/>
    <w:semiHidden/>
    <w:rsid w:val="003A3DA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3A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vrskovintranet.dk/medarbejder/lon/ny-lon/frit-valg-mellem-loen-og-pension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Ovedal</dc:creator>
  <cp:lastModifiedBy>Jan Ovedal</cp:lastModifiedBy>
  <cp:revision>4</cp:revision>
  <cp:lastPrinted>2017-08-22T08:21:00Z</cp:lastPrinted>
  <dcterms:created xsi:type="dcterms:W3CDTF">2022-10-10T09:07:00Z</dcterms:created>
  <dcterms:modified xsi:type="dcterms:W3CDTF">2022-10-10T09:19:00Z</dcterms:modified>
</cp:coreProperties>
</file>